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2C" w:rsidRPr="00A8712C" w:rsidRDefault="00A8712C" w:rsidP="00A8712C">
      <w:pPr>
        <w:spacing w:before="100" w:beforeAutospacing="1" w:after="100" w:afterAutospacing="1" w:line="71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0"/>
          <w:szCs w:val="20"/>
          <w:lang w:val="es-ES" w:eastAsia="en-GB"/>
        </w:rPr>
      </w:pPr>
      <w:r w:rsidRPr="00A8712C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0"/>
          <w:szCs w:val="20"/>
          <w:lang w:val="es-ES" w:eastAsia="en-GB"/>
        </w:rPr>
        <w:t>https://elpais.com/internacional/2015/11/26/actualidad/1448493542_588208.html</w:t>
      </w:r>
    </w:p>
    <w:p w:rsidR="00A8712C" w:rsidRPr="00A8712C" w:rsidRDefault="00A8712C" w:rsidP="00A8712C">
      <w:pPr>
        <w:spacing w:before="100" w:beforeAutospacing="1" w:after="100" w:afterAutospacing="1" w:line="71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59"/>
          <w:szCs w:val="59"/>
          <w:lang w:val="es-ES" w:eastAsia="en-GB"/>
        </w:rPr>
      </w:pPr>
      <w:r w:rsidRPr="00A8712C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59"/>
          <w:szCs w:val="59"/>
          <w:lang w:val="es-ES" w:eastAsia="en-GB"/>
        </w:rPr>
        <w:t>Las cholitas luchadoras</w:t>
      </w:r>
      <w:bookmarkStart w:id="0" w:name="_GoBack"/>
      <w:bookmarkEnd w:id="0"/>
    </w:p>
    <w:p w:rsidR="00A8712C" w:rsidRPr="00A8712C" w:rsidRDefault="00A8712C" w:rsidP="00A8712C">
      <w:pPr>
        <w:spacing w:before="100" w:beforeAutospacing="1" w:after="100" w:afterAutospacing="1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s-ES" w:eastAsia="en-GB"/>
        </w:rPr>
      </w:pPr>
      <w:r w:rsidRPr="00A871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s-ES" w:eastAsia="en-GB"/>
        </w:rPr>
        <w:t>Trabajadoras y madres bolivianas suben al ring para reivindicar su posición en la sociedad</w:t>
      </w:r>
    </w:p>
    <w:p w:rsidR="00A8712C" w:rsidRPr="00A8712C" w:rsidRDefault="00A8712C" w:rsidP="00A871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val="es-ES" w:eastAsia="en-GB"/>
        </w:rPr>
      </w:pPr>
      <w:hyperlink r:id="rId5" w:history="1">
        <w:r w:rsidRPr="00A8712C">
          <w:rPr>
            <w:rFonts w:ascii="Arial" w:eastAsia="Times New Roman" w:hAnsi="Arial" w:cs="Arial"/>
            <w:noProof/>
            <w:color w:val="016CA2"/>
            <w:sz w:val="26"/>
            <w:szCs w:val="26"/>
            <w:bdr w:val="none" w:sz="0" w:space="0" w:color="auto" w:frame="1"/>
            <w:lang w:eastAsia="en-GB"/>
          </w:rPr>
          <w:drawing>
            <wp:inline distT="0" distB="0" distL="0" distR="0">
              <wp:extent cx="5334000" cy="3550920"/>
              <wp:effectExtent l="0" t="0" r="0" b="0"/>
              <wp:docPr id="1" name="Picture 1" descr="Las cholitas luchadoras en un espectáculo en Madrid.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as cholitas luchadoras en un espectáculo en Madrid.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3550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 xml:space="preserve">Ver </w:t>
        </w:r>
        <w:proofErr w:type="spellStart"/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fotogalería</w:t>
        </w:r>
      </w:hyperlink>
      <w:r w:rsidRPr="00A8712C">
        <w:rPr>
          <w:rFonts w:ascii="Arial" w:eastAsia="Times New Roman" w:hAnsi="Arial" w:cs="Arial"/>
          <w:color w:val="444444"/>
          <w:sz w:val="26"/>
          <w:szCs w:val="26"/>
          <w:bdr w:val="none" w:sz="0" w:space="0" w:color="auto" w:frame="1"/>
          <w:lang w:val="es-ES" w:eastAsia="en-GB"/>
        </w:rPr>
        <w:t>Las</w:t>
      </w:r>
      <w:proofErr w:type="spellEnd"/>
      <w:r w:rsidRPr="00A8712C">
        <w:rPr>
          <w:rFonts w:ascii="Arial" w:eastAsia="Times New Roman" w:hAnsi="Arial" w:cs="Arial"/>
          <w:color w:val="444444"/>
          <w:sz w:val="26"/>
          <w:szCs w:val="26"/>
          <w:bdr w:val="none" w:sz="0" w:space="0" w:color="auto" w:frame="1"/>
          <w:lang w:val="es-ES" w:eastAsia="en-GB"/>
        </w:rPr>
        <w:t xml:space="preserve"> cholitas luchadoras en un espectáculo en Madrid.</w:t>
      </w:r>
      <w:r w:rsidRPr="00A8712C">
        <w:rPr>
          <w:rFonts w:ascii="Arial" w:eastAsia="Times New Roman" w:hAnsi="Arial" w:cs="Arial"/>
          <w:color w:val="444444"/>
          <w:sz w:val="26"/>
          <w:szCs w:val="26"/>
          <w:lang w:val="es-ES" w:eastAsia="en-GB"/>
        </w:rPr>
        <w:t> </w:t>
      </w:r>
      <w:r w:rsidRPr="00A8712C">
        <w:rPr>
          <w:rFonts w:ascii="inherit" w:eastAsia="Times New Roman" w:hAnsi="inherit" w:cs="Arial"/>
          <w:caps/>
          <w:color w:val="111111"/>
          <w:bdr w:val="none" w:sz="0" w:space="0" w:color="auto" w:frame="1"/>
          <w:lang w:val="es-ES" w:eastAsia="en-GB"/>
        </w:rPr>
        <w:t>JULIÁN ROJAS</w:t>
      </w:r>
    </w:p>
    <w:p w:rsidR="00A8712C" w:rsidRPr="00A8712C" w:rsidRDefault="00A8712C" w:rsidP="00A8712C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</w:pPr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 xml:space="preserve">El </w:t>
      </w:r>
      <w:proofErr w:type="spellStart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cachascán</w:t>
      </w:r>
      <w:proofErr w:type="spellEnd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 xml:space="preserve">, del inglés catch-as-catch-can (agarra lo que puedas) es </w:t>
      </w:r>
      <w:proofErr w:type="gramStart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en</w:t>
      </w:r>
      <w:proofErr w:type="gramEnd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 </w:t>
      </w:r>
      <w:hyperlink r:id="rId7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Bolivia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, </w:t>
      </w:r>
      <w:hyperlink r:id="rId8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Perú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 y otros países americanos el nombre de un deporte que combina disciplinas de combate y artes escénicas. Es el equivalente a la lucha libre y su práctica ha dado un giro en </w:t>
      </w:r>
      <w:hyperlink r:id="rId9" w:tgtFrame="_blank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Bolivia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 desde hace 12 años. </w:t>
      </w:r>
      <w:hyperlink r:id="rId10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Las cholitas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 son mujeres mestizas que trabajan y son madres a tiempo completo. Los fines de semana se convierten en guerreras y suben al ring por su pasión por este espectáculo, para enfrentarse a los estereotipos y reivindicar su posición como mujer en la sociedad.</w:t>
      </w:r>
    </w:p>
    <w:p w:rsidR="00A8712C" w:rsidRPr="00A8712C" w:rsidRDefault="00A8712C" w:rsidP="00A8712C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</w:pPr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 xml:space="preserve">Con los años su popularidad las ha llevado a figurar en distintas campañas publicitarias. Tal es el caso del más reciente spot comercial de la empresa Campofrío, que hizo famosas en España a Jenny Mamani y Leonor Córdova, conocidas </w:t>
      </w:r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lastRenderedPageBreak/>
        <w:t>como </w:t>
      </w:r>
      <w:hyperlink r:id="rId11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Martha la Alteña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 y </w:t>
      </w:r>
      <w:hyperlink r:id="rId12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Ángela la simpática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. El spot contrapone en clave de humor la lucha de las cholitas con los enfrentamientos </w:t>
      </w:r>
      <w:hyperlink r:id="rId13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por coger la última loncha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.</w:t>
      </w:r>
    </w:p>
    <w:p w:rsidR="00A8712C" w:rsidRPr="00A8712C" w:rsidRDefault="00A8712C" w:rsidP="00A8712C">
      <w:pPr>
        <w:shd w:val="clear" w:color="auto" w:fill="FFFFFF"/>
        <w:spacing w:before="100" w:beforeAutospacing="1" w:after="100" w:afterAutospacing="1" w:line="421" w:lineRule="atLeast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</w:pPr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La campaña fue rodada en Bolivia y no estuvo libre de polémica en España. Recibió reacciones mixtas a través de las redes sociales. Algunas personas quedaron “encantadas” y otros la consideraron “denigrante”. Jaime Lobera, director de marketing y ventas de Campofrío, aclara que en ningún momento se buscó imprimir ese tono a la publicidad. “Nos pareció una manera creativa y muy bonita de reivindicar el papel de la mujer y hacer un pequeño homenaje a su lucha, apelando a una metáfora humorística”, precisó.</w:t>
      </w:r>
    </w:p>
    <w:p w:rsidR="00A8712C" w:rsidRPr="00A8712C" w:rsidRDefault="00A8712C" w:rsidP="00A8712C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" w:eastAsia="en-GB"/>
        </w:rPr>
      </w:pPr>
      <w:bookmarkStart w:id="1" w:name="sumario_1"/>
      <w:bookmarkEnd w:id="1"/>
      <w:r w:rsidRPr="00A8712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s-ES" w:eastAsia="en-GB"/>
        </w:rPr>
        <w:t>Las cholitas consideran que a través de la lucha libre han aportado “un granito de arena” a la reivindicación femenina</w:t>
      </w:r>
    </w:p>
    <w:p w:rsidR="00A8712C" w:rsidRPr="00A8712C" w:rsidRDefault="00A8712C" w:rsidP="00A8712C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</w:pPr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La organización del </w:t>
      </w:r>
      <w:hyperlink r:id="rId14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festival de cine El Ojo de Iberoamérica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 xml:space="preserve"> también apostó por la historia de estas mujeres como imagen promocional de su evento. La protagonista es </w:t>
      </w:r>
      <w:proofErr w:type="spellStart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ChinChin</w:t>
      </w:r>
      <w:proofErr w:type="spellEnd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 xml:space="preserve">, la cholita luchadora. Curiosamente, Mamani repite el rol de protagonista. El director de este evento, Santiago </w:t>
      </w:r>
      <w:proofErr w:type="spellStart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Keller</w:t>
      </w:r>
      <w:proofErr w:type="spellEnd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 xml:space="preserve">, aprecia el valor de las </w:t>
      </w:r>
      <w:proofErr w:type="spellStart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cachascanistas</w:t>
      </w:r>
      <w:proofErr w:type="spellEnd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. Cree que llevan en su ADN una historia de resistencia de siglos, que hoy empieza a ser percibida y que puede aportar a la cultura global. La sinopsis de la campaña </w:t>
      </w:r>
      <w:hyperlink r:id="rId15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 xml:space="preserve">cuenta la historia de </w:t>
        </w:r>
        <w:proofErr w:type="spellStart"/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ChinChin</w:t>
        </w:r>
        <w:proofErr w:type="spellEnd"/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. Es un relato de superación, que muestra cómo destacándose en un lugar y con una mirada original se puede sobresalir en el mundo.</w:t>
      </w:r>
    </w:p>
    <w:p w:rsidR="00A8712C" w:rsidRPr="00A8712C" w:rsidRDefault="00A8712C" w:rsidP="00A8712C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</w:pPr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 xml:space="preserve">Más de un autor clama ser el inventor de esta variante del </w:t>
      </w:r>
      <w:proofErr w:type="spellStart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cachascán</w:t>
      </w:r>
      <w:proofErr w:type="spellEnd"/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. Mamani afirma que los inicios de las cholitas luchadoras se dieron paralelamente a la denominada </w:t>
      </w:r>
      <w:hyperlink r:id="rId16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Guerra del Gas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, el nombre dado a los conflictos desde septiembre a octubre de 2003 en La Paz, relacionados con la </w:t>
      </w:r>
      <w:hyperlink r:id="rId17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exportación de gas natural de Bolivia a EE UU y México por Chile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. Ante la tensión social por los problemas de ese país, el Gitano —un luchador y promotor local—, buscó un “detonante” para recuperar la atención de los alteños, y de ese modo se empezó a entrenar a mujeres con pollera (falda tradicional), recuerda Martha la Alteña.</w:t>
      </w:r>
    </w:p>
    <w:p w:rsidR="00A8712C" w:rsidRPr="00A8712C" w:rsidRDefault="00A8712C" w:rsidP="00A8712C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</w:pPr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>Mamani tiene la </w:t>
      </w:r>
      <w:hyperlink r:id="rId18" w:history="1">
        <w:r w:rsidRPr="00A8712C">
          <w:rPr>
            <w:rFonts w:ascii="inherit" w:eastAsia="Times New Roman" w:hAnsi="inherit" w:cs="Arial"/>
            <w:color w:val="016CA2"/>
            <w:sz w:val="26"/>
            <w:szCs w:val="26"/>
            <w:bdr w:val="none" w:sz="0" w:space="0" w:color="auto" w:frame="1"/>
            <w:lang w:val="es-ES" w:eastAsia="en-GB"/>
          </w:rPr>
          <w:t>lucha libre</w:t>
        </w:r>
      </w:hyperlink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t xml:space="preserve"> en la sangre. Su padre, su hermano y su hermana también se subieron a un ring. Sin embargo, revela que uno de los mayores impulsos que la </w:t>
      </w:r>
      <w:r w:rsidRPr="00A8712C">
        <w:rPr>
          <w:rFonts w:ascii="inherit" w:eastAsia="Times New Roman" w:hAnsi="inherit" w:cs="Arial"/>
          <w:color w:val="444444"/>
          <w:sz w:val="26"/>
          <w:szCs w:val="26"/>
          <w:lang w:val="es-ES" w:eastAsia="en-GB"/>
        </w:rPr>
        <w:lastRenderedPageBreak/>
        <w:t>llevó a convertirse en una luchadora fueron los abusos físicos de su exesposo. Admite que esos momentos la volvieron más fuerte y por eso está donde está.</w:t>
      </w:r>
    </w:p>
    <w:p w:rsidR="00D3716D" w:rsidRPr="00A8712C" w:rsidRDefault="00D3716D">
      <w:pPr>
        <w:rPr>
          <w:lang w:val="es-ES"/>
        </w:rPr>
      </w:pPr>
    </w:p>
    <w:sectPr w:rsidR="00D3716D" w:rsidRPr="00A8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89E"/>
    <w:multiLevelType w:val="multilevel"/>
    <w:tmpl w:val="1F3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2C"/>
    <w:rsid w:val="00746B29"/>
    <w:rsid w:val="008061C6"/>
    <w:rsid w:val="00A8712C"/>
    <w:rsid w:val="00D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006B4-0F49-4974-9AC7-8D100B45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87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71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712C"/>
    <w:rPr>
      <w:color w:val="0000FF"/>
      <w:u w:val="single"/>
    </w:rPr>
  </w:style>
  <w:style w:type="character" w:customStyle="1" w:styleId="boton-contador">
    <w:name w:val="boton-contador"/>
    <w:basedOn w:val="DefaultParagraphFont"/>
    <w:rsid w:val="00A8712C"/>
  </w:style>
  <w:style w:type="character" w:customStyle="1" w:styleId="nombre">
    <w:name w:val="nombre"/>
    <w:basedOn w:val="DefaultParagraphFont"/>
    <w:rsid w:val="00A8712C"/>
  </w:style>
  <w:style w:type="character" w:customStyle="1" w:styleId="autor-nombre">
    <w:name w:val="autor-nombre"/>
    <w:basedOn w:val="DefaultParagraphFont"/>
    <w:rsid w:val="00A8712C"/>
  </w:style>
  <w:style w:type="character" w:customStyle="1" w:styleId="articulo-localizacion">
    <w:name w:val="articulo-localizacion"/>
    <w:basedOn w:val="DefaultParagraphFont"/>
    <w:rsid w:val="00A8712C"/>
  </w:style>
  <w:style w:type="character" w:customStyle="1" w:styleId="botonfotogaleria">
    <w:name w:val="boton_fotogaleria"/>
    <w:basedOn w:val="DefaultParagraphFont"/>
    <w:rsid w:val="00A8712C"/>
  </w:style>
  <w:style w:type="character" w:customStyle="1" w:styleId="foto-texto">
    <w:name w:val="foto-texto"/>
    <w:basedOn w:val="DefaultParagraphFont"/>
    <w:rsid w:val="00A8712C"/>
  </w:style>
  <w:style w:type="character" w:customStyle="1" w:styleId="foto-autor">
    <w:name w:val="foto-autor"/>
    <w:basedOn w:val="DefaultParagraphFont"/>
    <w:rsid w:val="00A8712C"/>
  </w:style>
  <w:style w:type="paragraph" w:styleId="NormalWeb">
    <w:name w:val="Normal (Web)"/>
    <w:basedOn w:val="Normal"/>
    <w:uiPriority w:val="99"/>
    <w:semiHidden/>
    <w:unhideWhenUsed/>
    <w:rsid w:val="00A8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ogrande">
    <w:name w:val="texto_grande"/>
    <w:basedOn w:val="Normal"/>
    <w:rsid w:val="00A8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1723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5214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tag/peru/a/" TargetMode="External"/><Relationship Id="rId13" Type="http://schemas.openxmlformats.org/officeDocument/2006/relationships/hyperlink" Target="https://www.youtube.com/watch?v=st1BrNoZj3E" TargetMode="External"/><Relationship Id="rId18" Type="http://schemas.openxmlformats.org/officeDocument/2006/relationships/hyperlink" Target="https://elpais.com/tag/lucha_libre_profesional/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pais.com/tag/bolivia/a/" TargetMode="External"/><Relationship Id="rId12" Type="http://schemas.openxmlformats.org/officeDocument/2006/relationships/hyperlink" Target="https://www.youtube.com/watch?v=7SBnWzQaoRU" TargetMode="External"/><Relationship Id="rId17" Type="http://schemas.openxmlformats.org/officeDocument/2006/relationships/hyperlink" Target="https://elpais.com/diario/2003/10/14/internacional/1066082404_85021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pais.com/diario/2003/09/24/internacional/1064354419_85021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P2jYAupuMQ" TargetMode="External"/><Relationship Id="rId5" Type="http://schemas.openxmlformats.org/officeDocument/2006/relationships/hyperlink" Target="https://elpais.com/elpais/2015/11/25/album/1448477462_312544.html" TargetMode="External"/><Relationship Id="rId15" Type="http://schemas.openxmlformats.org/officeDocument/2006/relationships/hyperlink" Target="https://www.youtube.com/watch?v=ejJh1UYV3Aw" TargetMode="External"/><Relationship Id="rId10" Type="http://schemas.openxmlformats.org/officeDocument/2006/relationships/hyperlink" Target="https://elpais.com/elpais/2015/04/10/eps/1428661748_19890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pais.com/tag/bolivia/a/" TargetMode="External"/><Relationship Id="rId14" Type="http://schemas.openxmlformats.org/officeDocument/2006/relationships/hyperlink" Target="http://www.elojodeiberoamer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RWS_1</dc:creator>
  <cp:keywords/>
  <dc:description/>
  <cp:lastModifiedBy>RWS_1</cp:lastModifiedBy>
  <cp:revision>1</cp:revision>
  <dcterms:created xsi:type="dcterms:W3CDTF">2020-09-21T08:59:00Z</dcterms:created>
  <dcterms:modified xsi:type="dcterms:W3CDTF">2020-09-21T09:10:00Z</dcterms:modified>
</cp:coreProperties>
</file>